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22" w:rsidRPr="00851B77" w:rsidRDefault="00486B22" w:rsidP="00851B77">
      <w:pPr>
        <w:pStyle w:val="Titel"/>
        <w:jc w:val="center"/>
        <w:rPr>
          <w:lang w:val="nl-NL"/>
        </w:rPr>
      </w:pPr>
      <w:r w:rsidRPr="00851B77">
        <w:rPr>
          <w:lang w:val="nl-NL"/>
        </w:rPr>
        <w:t>Uitgangspun</w:t>
      </w:r>
      <w:r w:rsidR="00851B77">
        <w:rPr>
          <w:lang w:val="nl-NL"/>
        </w:rPr>
        <w:t>t en doelstellingen van het Nederlands Artsenverbond</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p>
    <w:p w:rsidR="00851B77" w:rsidRDefault="00851B7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 w:val="20"/>
          <w:szCs w:val="20"/>
          <w:lang w:val="nl-NL"/>
        </w:r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b/>
          <w:bCs/>
          <w:sz w:val="20"/>
          <w:szCs w:val="20"/>
          <w:lang w:val="nl-NL"/>
        </w:rPr>
        <w:t>Inleiding</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 xml:space="preserve">De vereniging heeft als uitgangspunt het respect voor de waardigheid van elke mens. Op grond hiervan heeft de vereniging de overtuiging dat de waarde van het leven van de mens vanaf zijn conceptie tot aan zijn natuurlijke dood onaantastbaar is. Daarom zet de vereniging zich in voor de rechtsbescherming van het leven van de mens in alle fasen van zijn bestaan. Voor zover dit uitgangspunt uitdrukking vindt in het geldende nationale en internationale recht zal de vereniging de naleving en handhaving daarvan nastreven. Wanneer het geldende recht of de interpretatie daarvan het leven van de mens onvoldoende beschermt of zelfs bedreigt zal de vereniging zich inspannen om het recht en zijn toepassing in positieve zin te veranderen. </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b/>
          <w:bCs/>
          <w:sz w:val="20"/>
          <w:szCs w:val="20"/>
          <w:lang w:val="nl-NL"/>
        </w:rPr>
        <w:t xml:space="preserve">Preambule </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 xml:space="preserve">De vereniging heeft als uitgangspunt het respect voor de waardigheid van elke mens. Vanuit de christelijke traditie is er een bijzonder ethisch bewustzijn ontwikkeld voor de beschermwaardigheid van het leven, ofwel de waarde van het leven van de mens vanaf zijn conceptie tot aan zijn natuurlijke dood. Soms lijkt deze in strijd met de zelfbeschikkingsmogelijkheden die de moderne tijd biedt, en leek het vaak het beste om de waarde van het leven onaantastbaar te noemen, om zo de waarde van het leven, als een van de </w:t>
      </w:r>
      <w:r w:rsidR="00851B77" w:rsidRPr="00851B77">
        <w:rPr>
          <w:rFonts w:ascii="Arial" w:hAnsi="Arial" w:cs="Arial"/>
          <w:sz w:val="20"/>
          <w:szCs w:val="20"/>
          <w:lang w:val="nl-NL"/>
        </w:rPr>
        <w:t>pijlers</w:t>
      </w:r>
      <w:r w:rsidRPr="00851B77">
        <w:rPr>
          <w:rFonts w:ascii="Arial" w:hAnsi="Arial" w:cs="Arial"/>
          <w:sz w:val="20"/>
          <w:szCs w:val="20"/>
          <w:lang w:val="nl-NL"/>
        </w:rPr>
        <w:t xml:space="preserve"> van de menselijke waardigheid, te beschermen. Deze inzet zet ons echter maatschappelijk buiten elke discussie. Als wij van mening zijn dat de waarde van het leven, van conceptie tot natuurlijke dood, onaantastbaar is, houden wij niet rekening met de relaties tussen mensen. Zowel aan het begin van het leven, met de </w:t>
      </w:r>
      <w:proofErr w:type="spellStart"/>
      <w:r w:rsidRPr="00851B77">
        <w:rPr>
          <w:rFonts w:ascii="Arial" w:hAnsi="Arial" w:cs="Arial"/>
          <w:sz w:val="20"/>
          <w:szCs w:val="20"/>
          <w:lang w:val="nl-NL"/>
        </w:rPr>
        <w:t>morning</w:t>
      </w:r>
      <w:proofErr w:type="spellEnd"/>
      <w:r w:rsidRPr="00851B77">
        <w:rPr>
          <w:rFonts w:ascii="Arial" w:hAnsi="Arial" w:cs="Arial"/>
          <w:sz w:val="20"/>
          <w:szCs w:val="20"/>
          <w:lang w:val="nl-NL"/>
        </w:rPr>
        <w:t xml:space="preserve"> </w:t>
      </w:r>
      <w:proofErr w:type="spellStart"/>
      <w:r w:rsidRPr="00851B77">
        <w:rPr>
          <w:rFonts w:ascii="Arial" w:hAnsi="Arial" w:cs="Arial"/>
          <w:sz w:val="20"/>
          <w:szCs w:val="20"/>
          <w:lang w:val="nl-NL"/>
        </w:rPr>
        <w:t>after</w:t>
      </w:r>
      <w:proofErr w:type="spellEnd"/>
      <w:r w:rsidRPr="00851B77">
        <w:rPr>
          <w:rFonts w:ascii="Arial" w:hAnsi="Arial" w:cs="Arial"/>
          <w:sz w:val="20"/>
          <w:szCs w:val="20"/>
          <w:lang w:val="nl-NL"/>
        </w:rPr>
        <w:t xml:space="preserve"> pil en de mogelijkheden voor vroegtijdige zwangerschapsonderbreking. Als aan het einde van het leven, waar wij de mogelijkheden, rechten eerbiedigen vanuit het recht op zelfbeschikking, om zelf over je begrafenis te kunnen beslissen, over je nalatenschap en over wat er met je lichaam gebeurt. Dit recht op zelfbeschikking wordt door het Europese Hof ook erkend als verbonden met art. 3 jo. 8.. Niet zonder reden, omdat de waardigheid van de mens, via de menselijke zelfbeschikking, tot uitdrukking komt in het onder meer het recht op onderwijs, tot eigen godsdienstbeleving, tot vereniging en vergadering en verder. </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b/>
          <w:bCs/>
          <w:sz w:val="20"/>
          <w:szCs w:val="20"/>
          <w:lang w:val="nl-NL"/>
        </w:rPr>
        <w:t>Uitgangspunt</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 xml:space="preserve">De menselijke waardigheid wordt binnen de mensenrechten vooral gedragen door twee rechten: het recht op leven en het recht op zelfbeschikking. Beide vinden hun grondslag in de internationale mensenrechtenverdragen, in onder meer artikel 2 versus art. 3 jo. 8 van het Europese Verdrag voor de Rechten van de mens. De concrete afweging hoe leven en zelfbeschikking zich tot het individu verhouden en daarmee tot elkaar is verschillend naar gelang de concrete situatie. De drager van de menselijke waardigheid is het concrete individu. De waardigheid van het individu strekt zich uit tot over zijn dood heen op basis van de zelfbeschikking, terwijl de bescherming van zijn recht op leven als potentieel individu aanvangt tot voor zijn geboorte, zoals erkend door het Europese Hof. </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 xml:space="preserve">De Vereniging zet zich in voor een adequate ethische afweging van gezondheidsrechtelijke vragen. Dit doet de Vereniging vanuit de overtuiging dat bescherming en genezing van het leven van het individu, geborgd en ontwikkeld kan worden zonder dat geweld hoeft worden aangedaan aan het recht op zelfbeschikking . Dit komt tot uitdrukking in de volgende doelen en/of middelen. </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sectPr w:rsidR="00486B22" w:rsidRPr="00851B77">
          <w:pgSz w:w="11905" w:h="16837"/>
          <w:pgMar w:top="1416" w:right="1416" w:bottom="1416" w:left="1416" w:header="1416" w:footer="1416" w:gutter="0"/>
          <w:cols w:space="708"/>
          <w:noEndnote/>
        </w:sect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b/>
          <w:bCs/>
          <w:sz w:val="20"/>
          <w:szCs w:val="20"/>
          <w:lang w:val="nl-NL"/>
        </w:rPr>
        <w:t>Doelen</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Het Nederlands Artsenverbond wil, vanuit het besef dat euthanasie, hulp bij zelfdoding en abortus provocatus, niet goed is voor de individuele mens, de samenleving als geheel, noch de artsen zelf blijven waarschuwen tegen de huidige ontwikkelingen en ook de gevolgen daarvan voor onze maatschappij als geheel. Daarnaast houdt de vereniging de vinger aan de pols daar waar technologie te gemakkelijk leidt tot een utilitaristisch beeld van de mens zoals bij gentechnologie, prenatale diagnostiek en selectie benevens ontwikkelingen op het gebied van orgaandonatie.</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lastRenderedPageBreak/>
        <w:t>Het Nederlands Artsenverbond wil stem geven aan die artsen in Nederland die de bevoegdheid om medemensen actief te doden niet alleen afwijzen maar ook niet nodig hebben in hun wijze van begeleiden en benaderen van hun patiënten zowel binnen de medische context als daarbuiten.</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 xml:space="preserve">Het Nederlands Artsenverbond zal zelf of samen met verwante organisaties naar de maatschappij en politiek duidelijk maken waar haars inziens de valkuilen en problemen liggen inzake genoemde ontwikkelingen. Daarbij tevens aangevend dat er geen medische noodzaak bestaat voor euthanasie en in het algemeen evenmin voor abortus. </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Het Nederlands Artsenverbond wil daarnaast, waar mogelijk, gevraagd en ongevraagd, de ontwikkeling van de palliatieve zorg in Nederland en projecten die beogen deskundige stervensbegeleiding te bevorderen, ondersteunen, zodat iedereen in Nederland toegang heeft of zal krijgen tot hoogwaardige zorg in de laatste levensfase.</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Het Nederlands Artsenverbond zal haar leden desgevraagd ondersteunen in praktische en zo nodig ook juridische zin, bij problemen welke ondervonden worden in de medische praktijk en/of tijdens de opleiding.</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b/>
          <w:bCs/>
          <w:sz w:val="20"/>
          <w:szCs w:val="20"/>
          <w:lang w:val="nl-NL"/>
        </w:rPr>
        <w:t>Beleidsplan</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 xml:space="preserve">Om haar doelen te bereiken onderneemt </w:t>
      </w:r>
      <w:proofErr w:type="spellStart"/>
      <w:r w:rsidRPr="00851B77">
        <w:rPr>
          <w:rFonts w:ascii="Arial" w:hAnsi="Arial" w:cs="Arial"/>
          <w:sz w:val="20"/>
          <w:szCs w:val="20"/>
          <w:lang w:val="nl-NL"/>
        </w:rPr>
        <w:t>cq</w:t>
      </w:r>
      <w:proofErr w:type="spellEnd"/>
      <w:r w:rsidRPr="00851B77">
        <w:rPr>
          <w:rFonts w:ascii="Arial" w:hAnsi="Arial" w:cs="Arial"/>
          <w:sz w:val="20"/>
          <w:szCs w:val="20"/>
          <w:lang w:val="nl-NL"/>
        </w:rPr>
        <w:t>. organiseert dan wel participeert het Nederlands Artsenverbond in de volgende activiteiten:</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ascii="Arial" w:hAnsi="Arial" w:cs="Arial"/>
          <w:sz w:val="20"/>
          <w:szCs w:val="20"/>
          <w:lang w:val="nl-NL"/>
        </w:rPr>
      </w:pPr>
      <w:r w:rsidRPr="00851B77">
        <w:rPr>
          <w:rFonts w:ascii="Arial" w:hAnsi="Arial" w:cs="Arial"/>
          <w:sz w:val="20"/>
          <w:szCs w:val="20"/>
          <w:lang w:val="nl-NL"/>
        </w:rPr>
        <w:t>- het (mede) organiseren van studiebijeenkomsten en symposia voor artsen, verpleegkundigen en andere belangstellenden over medisch ethische en praktische onderwerpen.</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ascii="Arial" w:hAnsi="Arial" w:cs="Arial"/>
          <w:sz w:val="20"/>
          <w:szCs w:val="20"/>
          <w:lang w:val="nl-NL"/>
        </w:rPr>
      </w:pPr>
      <w:r w:rsidRPr="00851B77">
        <w:rPr>
          <w:rFonts w:ascii="Arial" w:hAnsi="Arial" w:cs="Arial"/>
          <w:sz w:val="20"/>
          <w:szCs w:val="20"/>
          <w:lang w:val="nl-NL"/>
        </w:rPr>
        <w:t>- het (doen) schrijven en publiceren van artikelen, rapporten (waaronder bezwaarschriften) en brochures gericht op artsen en verpleegkundigen, maar ook de politiek en de maatschappij waaronder ook de eigen uitgave “Pro Vita Humana” via het web in samenwerking met de juristenvereniging Pro Vita.</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ascii="Arial" w:hAnsi="Arial" w:cs="Arial"/>
          <w:sz w:val="20"/>
          <w:szCs w:val="20"/>
          <w:lang w:val="nl-NL"/>
        </w:rPr>
      </w:pPr>
      <w:r w:rsidRPr="00851B77">
        <w:rPr>
          <w:rFonts w:ascii="Arial" w:hAnsi="Arial" w:cs="Arial"/>
          <w:sz w:val="20"/>
          <w:szCs w:val="20"/>
          <w:lang w:val="nl-NL"/>
        </w:rPr>
        <w:t>- het houden van spreekbeurten over medisch-ethische onderwerpen voor artsen en verpleegkundigen c.q. belangstellenden.</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ascii="Arial" w:hAnsi="Arial" w:cs="Arial"/>
          <w:sz w:val="20"/>
          <w:szCs w:val="20"/>
          <w:lang w:val="nl-NL"/>
        </w:rPr>
      </w:pPr>
      <w:r w:rsidRPr="00851B77">
        <w:rPr>
          <w:rFonts w:ascii="Arial" w:hAnsi="Arial" w:cs="Arial"/>
          <w:sz w:val="20"/>
          <w:szCs w:val="20"/>
          <w:lang w:val="nl-NL"/>
        </w:rPr>
        <w:t>- het opzetten en beheren van de eigen website waarop het gedachtegoed van de vereniging wordt uitgedragen en waarop de leden met elkaar in gesprek kunnen gaan (www.artsenverbond.nl). De website is mede gericht op internationale contacten.</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ascii="Arial" w:hAnsi="Arial" w:cs="Arial"/>
          <w:sz w:val="20"/>
          <w:szCs w:val="20"/>
          <w:lang w:val="nl-NL"/>
        </w:rPr>
      </w:pPr>
      <w:r w:rsidRPr="00851B77">
        <w:rPr>
          <w:rFonts w:ascii="Arial" w:hAnsi="Arial" w:cs="Arial"/>
          <w:sz w:val="20"/>
          <w:szCs w:val="20"/>
          <w:lang w:val="nl-NL"/>
        </w:rPr>
        <w:t>- het onderhouden van contacten met gelijkgezinde verenigingen en organisaties voor het ontwikkelen van gezamenlijk beleid, tevens deelname aan grotere gremia als het Platform Zorg voor Leven (als lid van het dagelijks bestuur). In samenwerking met het Platform is er regelmatig contact met de politiek.</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ascii="Arial" w:hAnsi="Arial" w:cs="Arial"/>
          <w:sz w:val="20"/>
          <w:szCs w:val="20"/>
          <w:lang w:val="nl-NL"/>
        </w:rPr>
      </w:pPr>
      <w:r w:rsidRPr="00851B77">
        <w:rPr>
          <w:rFonts w:ascii="Arial" w:hAnsi="Arial" w:cs="Arial"/>
          <w:sz w:val="20"/>
          <w:szCs w:val="20"/>
          <w:lang w:val="nl-NL"/>
        </w:rPr>
        <w:t>- het onderhouden van contacten met artsenorganisaties in binnen en buitenland zoals de KNMG, de CMF en de ICMDF.</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nl-NL"/>
        </w:rPr>
      </w:pPr>
      <w:r w:rsidRPr="00851B77">
        <w:rPr>
          <w:rFonts w:ascii="Arial" w:hAnsi="Arial" w:cs="Arial"/>
          <w:sz w:val="20"/>
          <w:szCs w:val="20"/>
          <w:lang w:val="nl-NL"/>
        </w:rPr>
        <w:t>Om dit te kunnen bereiken heeft het bestuur jaarlijks meermalen (streven is 4x) een bijeenkomst naast veel contacten via andere wegen (telefoon, mail, skype). Tevens is het praktische beheer voor de website uitbesteed aan één der leden evenals de administratie. Naast het bestuur is er de redactie van Pro Vita Humana waarin twee leden participeren. Met hen heeft het bestuur tenminste eenmaal een programmatische bijeenkomst.</w:t>
      </w:r>
    </w:p>
    <w:p w:rsidR="00486B22" w:rsidRPr="00851B77" w:rsidRDefault="00486B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8000"/>
          <w:sz w:val="20"/>
          <w:szCs w:val="20"/>
          <w:lang w:val="nl-NL"/>
        </w:rPr>
      </w:pPr>
      <w:bookmarkStart w:id="0" w:name="_GoBack"/>
      <w:bookmarkEnd w:id="0"/>
    </w:p>
    <w:sectPr w:rsidR="00486B22" w:rsidRPr="00851B77" w:rsidSect="00486B22">
      <w:type w:val="continuous"/>
      <w:pgSz w:w="11905" w:h="16837"/>
      <w:pgMar w:top="1416" w:right="1416" w:bottom="1416" w:left="1416" w:header="1416" w:footer="1416"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22"/>
    <w:rsid w:val="00486B22"/>
    <w:rsid w:val="00851B77"/>
    <w:rsid w:val="009808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FDEDCE-E1A5-433C-9F30-59956AB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autoSpaceDE w:val="0"/>
      <w:autoSpaceDN w:val="0"/>
      <w:adjustRightInd w:val="0"/>
      <w:spacing w:after="0" w:line="240" w:lineRule="auto"/>
    </w:pPr>
    <w:rPr>
      <w:rFonts w:ascii="MingLiU-ExtB" w:eastAsia="MingLiU-ExtB"/>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uiPriority w:val="99"/>
  </w:style>
  <w:style w:type="paragraph" w:styleId="Titel">
    <w:name w:val="Title"/>
    <w:basedOn w:val="Standaard"/>
    <w:next w:val="Standaard"/>
    <w:link w:val="TitelChar"/>
    <w:uiPriority w:val="10"/>
    <w:qFormat/>
    <w:rsid w:val="00851B7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1B77"/>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1075</Words>
  <Characters>5916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Veldhuisen van</dc:creator>
  <cp:keywords/>
  <dc:description/>
  <cp:lastModifiedBy>Anton Veldhuisen van</cp:lastModifiedBy>
  <cp:revision>3</cp:revision>
  <dcterms:created xsi:type="dcterms:W3CDTF">2016-11-11T20:45:00Z</dcterms:created>
  <dcterms:modified xsi:type="dcterms:W3CDTF">2016-12-13T14:25:00Z</dcterms:modified>
</cp:coreProperties>
</file>